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E72" w:rsidRPr="006A4A2A" w:rsidRDefault="00956E72" w:rsidP="00261A1D">
      <w:pPr>
        <w:adjustRightInd w:val="0"/>
        <w:snapToGrid w:val="0"/>
        <w:spacing w:line="560" w:lineRule="atLeast"/>
        <w:ind w:firstLineChars="200" w:firstLine="640"/>
        <w:rPr>
          <w:rFonts w:ascii="彩虹粗仿宋" w:eastAsia="彩虹粗仿宋"/>
          <w:b/>
          <w:sz w:val="32"/>
          <w:szCs w:val="32"/>
        </w:rPr>
      </w:pPr>
      <w:r w:rsidRPr="006A4A2A">
        <w:rPr>
          <w:rFonts w:ascii="彩虹粗仿宋" w:eastAsia="彩虹粗仿宋" w:hint="eastAsia"/>
          <w:b/>
          <w:sz w:val="32"/>
          <w:szCs w:val="32"/>
        </w:rPr>
        <w:t>（一）保险关系人及保险期限</w:t>
      </w:r>
    </w:p>
    <w:p w:rsidR="00956E72" w:rsidRDefault="00956E72" w:rsidP="00956E72">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1.投保人：建设银行福建省分行</w:t>
      </w:r>
    </w:p>
    <w:p w:rsidR="00956E72" w:rsidRDefault="00956E72" w:rsidP="00956E72">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2.保险人：</w:t>
      </w:r>
      <w:r w:rsidRPr="00044E87">
        <w:rPr>
          <w:rFonts w:ascii="彩虹粗仿宋" w:eastAsia="彩虹粗仿宋" w:hint="eastAsia"/>
          <w:sz w:val="32"/>
          <w:szCs w:val="32"/>
        </w:rPr>
        <w:t>建信财产保险有限公司北京分公司</w:t>
      </w:r>
    </w:p>
    <w:p w:rsidR="00956E72" w:rsidRDefault="00956E72" w:rsidP="00956E72">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3.被保险人：建设银行福建省分行部分代发工资客户（由二级行上报具体名单）</w:t>
      </w:r>
    </w:p>
    <w:p w:rsidR="00956E72" w:rsidRDefault="00956E72" w:rsidP="00956E72">
      <w:pPr>
        <w:adjustRightInd w:val="0"/>
        <w:snapToGrid w:val="0"/>
        <w:spacing w:line="560" w:lineRule="atLeast"/>
        <w:ind w:firstLineChars="200" w:firstLine="640"/>
        <w:rPr>
          <w:rFonts w:ascii="彩虹粗仿宋" w:eastAsia="彩虹粗仿宋"/>
          <w:sz w:val="32"/>
          <w:szCs w:val="32"/>
        </w:rPr>
      </w:pPr>
      <w:r>
        <w:rPr>
          <w:rFonts w:ascii="彩虹粗仿宋" w:eastAsia="彩虹粗仿宋" w:hint="eastAsia"/>
          <w:sz w:val="32"/>
          <w:szCs w:val="32"/>
        </w:rPr>
        <w:t>4.每名被保险人保险期间为1年，保险起始期按省分行与建信财险约定为准。</w:t>
      </w:r>
      <w:r w:rsidRPr="00A40029">
        <w:rPr>
          <w:rFonts w:ascii="彩虹粗仿宋" w:eastAsia="彩虹粗仿宋" w:hint="eastAsia"/>
          <w:sz w:val="32"/>
          <w:szCs w:val="32"/>
          <w:highlight w:val="yellow"/>
        </w:rPr>
        <w:t>（暂定</w:t>
      </w:r>
      <w:r>
        <w:rPr>
          <w:rFonts w:ascii="彩虹粗仿宋" w:eastAsia="彩虹粗仿宋" w:hint="eastAsia"/>
          <w:sz w:val="32"/>
          <w:szCs w:val="32"/>
          <w:highlight w:val="yellow"/>
        </w:rPr>
        <w:t>2018</w:t>
      </w:r>
      <w:r w:rsidRPr="00A40029">
        <w:rPr>
          <w:rFonts w:ascii="彩虹粗仿宋" w:eastAsia="彩虹粗仿宋" w:hint="eastAsia"/>
          <w:sz w:val="32"/>
          <w:szCs w:val="32"/>
          <w:highlight w:val="yellow"/>
        </w:rPr>
        <w:t>年1</w:t>
      </w:r>
      <w:r>
        <w:rPr>
          <w:rFonts w:ascii="彩虹粗仿宋" w:eastAsia="彩虹粗仿宋" w:hint="eastAsia"/>
          <w:sz w:val="32"/>
          <w:szCs w:val="32"/>
          <w:highlight w:val="yellow"/>
        </w:rPr>
        <w:t>2</w:t>
      </w:r>
      <w:r w:rsidRPr="00A40029">
        <w:rPr>
          <w:rFonts w:ascii="彩虹粗仿宋" w:eastAsia="彩虹粗仿宋" w:hint="eastAsia"/>
          <w:sz w:val="32"/>
          <w:szCs w:val="32"/>
          <w:highlight w:val="yellow"/>
        </w:rPr>
        <w:t>月1日——2019年</w:t>
      </w:r>
      <w:r>
        <w:rPr>
          <w:rFonts w:ascii="彩虹粗仿宋" w:eastAsia="彩虹粗仿宋" w:hint="eastAsia"/>
          <w:sz w:val="32"/>
          <w:szCs w:val="32"/>
          <w:highlight w:val="yellow"/>
        </w:rPr>
        <w:t>11</w:t>
      </w:r>
      <w:r w:rsidRPr="00A40029">
        <w:rPr>
          <w:rFonts w:ascii="彩虹粗仿宋" w:eastAsia="彩虹粗仿宋" w:hint="eastAsia"/>
          <w:sz w:val="32"/>
          <w:szCs w:val="32"/>
          <w:highlight w:val="yellow"/>
        </w:rPr>
        <w:t>月3</w:t>
      </w:r>
      <w:r>
        <w:rPr>
          <w:rFonts w:ascii="彩虹粗仿宋" w:eastAsia="彩虹粗仿宋" w:hint="eastAsia"/>
          <w:sz w:val="32"/>
          <w:szCs w:val="32"/>
          <w:highlight w:val="yellow"/>
        </w:rPr>
        <w:t>0</w:t>
      </w:r>
      <w:r w:rsidRPr="00A40029">
        <w:rPr>
          <w:rFonts w:ascii="彩虹粗仿宋" w:eastAsia="彩虹粗仿宋" w:hint="eastAsia"/>
          <w:sz w:val="32"/>
          <w:szCs w:val="32"/>
          <w:highlight w:val="yellow"/>
        </w:rPr>
        <w:t>日，</w:t>
      </w:r>
      <w:r>
        <w:rPr>
          <w:rFonts w:ascii="彩虹粗仿宋" w:eastAsia="彩虹粗仿宋" w:hint="eastAsia"/>
          <w:sz w:val="32"/>
          <w:szCs w:val="32"/>
          <w:highlight w:val="yellow"/>
        </w:rPr>
        <w:t>最终</w:t>
      </w:r>
      <w:r w:rsidRPr="00A40029">
        <w:rPr>
          <w:rFonts w:ascii="彩虹粗仿宋" w:eastAsia="彩虹粗仿宋" w:hint="eastAsia"/>
          <w:sz w:val="32"/>
          <w:szCs w:val="32"/>
          <w:highlight w:val="yellow"/>
        </w:rPr>
        <w:t>以保单载明时间为准）</w:t>
      </w:r>
    </w:p>
    <w:p w:rsidR="00956E72" w:rsidRPr="006A4A2A" w:rsidRDefault="00956E72" w:rsidP="00261A1D">
      <w:pPr>
        <w:adjustRightInd w:val="0"/>
        <w:snapToGrid w:val="0"/>
        <w:spacing w:line="560" w:lineRule="atLeast"/>
        <w:ind w:firstLineChars="200" w:firstLine="640"/>
        <w:rPr>
          <w:rFonts w:ascii="彩虹粗仿宋" w:eastAsia="彩虹粗仿宋"/>
          <w:b/>
          <w:sz w:val="32"/>
          <w:szCs w:val="32"/>
        </w:rPr>
      </w:pPr>
      <w:r w:rsidRPr="006A4A2A">
        <w:rPr>
          <w:rFonts w:ascii="彩虹粗仿宋" w:eastAsia="彩虹粗仿宋" w:hint="eastAsia"/>
          <w:b/>
          <w:sz w:val="32"/>
          <w:szCs w:val="32"/>
        </w:rPr>
        <w:t>（二）保险标的与保险金额</w:t>
      </w:r>
    </w:p>
    <w:p w:rsidR="00956E72" w:rsidRDefault="00956E72" w:rsidP="00956E72">
      <w:pPr>
        <w:pStyle w:val="Default"/>
        <w:ind w:firstLine="640"/>
        <w:rPr>
          <w:rFonts w:ascii="彩虹粗仿宋" w:eastAsia="彩虹粗仿宋" w:hAnsi="Times New Roman" w:cs="Times New Roman"/>
          <w:color w:val="auto"/>
          <w:kern w:val="2"/>
          <w:sz w:val="32"/>
          <w:szCs w:val="32"/>
        </w:rPr>
      </w:pPr>
      <w:r>
        <w:rPr>
          <w:rFonts w:ascii="彩虹粗仿宋" w:eastAsia="彩虹粗仿宋" w:hAnsi="Times New Roman" w:cs="Times New Roman" w:hint="eastAsia"/>
          <w:color w:val="auto"/>
          <w:kern w:val="2"/>
          <w:sz w:val="32"/>
          <w:szCs w:val="32"/>
        </w:rPr>
        <w:t>1.保险标的：</w:t>
      </w:r>
      <w:r w:rsidRPr="00DF749D">
        <w:rPr>
          <w:rFonts w:ascii="彩虹粗仿宋" w:eastAsia="彩虹粗仿宋" w:hAnsi="Times New Roman" w:cs="Times New Roman" w:hint="eastAsia"/>
          <w:color w:val="auto"/>
          <w:kern w:val="2"/>
          <w:sz w:val="32"/>
          <w:szCs w:val="32"/>
        </w:rPr>
        <w:t>建设银行福建省分行代发工资</w:t>
      </w:r>
      <w:r>
        <w:rPr>
          <w:rFonts w:ascii="彩虹粗仿宋" w:eastAsia="彩虹粗仿宋" w:hAnsi="Times New Roman" w:cs="Times New Roman" w:hint="eastAsia"/>
          <w:color w:val="auto"/>
          <w:kern w:val="2"/>
          <w:sz w:val="32"/>
          <w:szCs w:val="32"/>
        </w:rPr>
        <w:t>个人</w:t>
      </w:r>
      <w:r w:rsidRPr="00DF749D">
        <w:rPr>
          <w:rFonts w:ascii="彩虹粗仿宋" w:eastAsia="彩虹粗仿宋" w:hAnsi="Times New Roman" w:cs="Times New Roman" w:hint="eastAsia"/>
          <w:color w:val="auto"/>
          <w:kern w:val="2"/>
          <w:sz w:val="32"/>
          <w:szCs w:val="32"/>
        </w:rPr>
        <w:t>客户名下的所有建行个人账户</w:t>
      </w:r>
      <w:r>
        <w:rPr>
          <w:rFonts w:ascii="彩虹粗仿宋" w:eastAsia="彩虹粗仿宋" w:hAnsi="Times New Roman" w:cs="Times New Roman" w:hint="eastAsia"/>
          <w:color w:val="auto"/>
          <w:kern w:val="2"/>
          <w:sz w:val="32"/>
          <w:szCs w:val="32"/>
        </w:rPr>
        <w:t>，</w:t>
      </w:r>
      <w:r w:rsidRPr="002B3336">
        <w:rPr>
          <w:rFonts w:ascii="彩虹粗仿宋" w:eastAsia="彩虹粗仿宋" w:hAnsi="Times New Roman" w:cs="Times New Roman"/>
          <w:color w:val="auto"/>
          <w:kern w:val="2"/>
          <w:sz w:val="32"/>
          <w:szCs w:val="32"/>
        </w:rPr>
        <w:t>包括： 被保险人名下的存折</w:t>
      </w:r>
      <w:r>
        <w:rPr>
          <w:rFonts w:ascii="彩虹粗仿宋" w:eastAsia="彩虹粗仿宋" w:hAnsi="Times New Roman" w:cs="Times New Roman" w:hint="eastAsia"/>
          <w:color w:val="auto"/>
          <w:kern w:val="2"/>
          <w:sz w:val="32"/>
          <w:szCs w:val="32"/>
        </w:rPr>
        <w:t>、</w:t>
      </w:r>
      <w:r>
        <w:rPr>
          <w:rFonts w:ascii="彩虹粗仿宋" w:eastAsia="彩虹粗仿宋" w:hAnsi="Times New Roman" w:cs="Times New Roman"/>
          <w:color w:val="auto"/>
          <w:kern w:val="2"/>
          <w:sz w:val="32"/>
          <w:szCs w:val="32"/>
        </w:rPr>
        <w:t>被保险人名下的银行卡</w:t>
      </w:r>
      <w:r>
        <w:rPr>
          <w:rFonts w:ascii="彩虹粗仿宋" w:eastAsia="彩虹粗仿宋" w:hAnsi="Times New Roman" w:cs="Times New Roman" w:hint="eastAsia"/>
          <w:color w:val="auto"/>
          <w:kern w:val="2"/>
          <w:sz w:val="32"/>
          <w:szCs w:val="32"/>
        </w:rPr>
        <w:t>、</w:t>
      </w:r>
      <w:r w:rsidRPr="002B3336">
        <w:rPr>
          <w:rFonts w:ascii="彩虹粗仿宋" w:eastAsia="彩虹粗仿宋" w:hAnsi="Times New Roman" w:cs="Times New Roman"/>
          <w:color w:val="auto"/>
          <w:kern w:val="2"/>
          <w:sz w:val="32"/>
          <w:szCs w:val="32"/>
        </w:rPr>
        <w:t>被保险人名下的在银行开设的网上银行账户、手机银行账户等电子银行账户</w:t>
      </w:r>
      <w:r>
        <w:rPr>
          <w:rFonts w:ascii="彩虹粗仿宋" w:eastAsia="彩虹粗仿宋" w:hAnsi="Times New Roman" w:cs="Times New Roman" w:hint="eastAsia"/>
          <w:color w:val="auto"/>
          <w:kern w:val="2"/>
          <w:sz w:val="32"/>
          <w:szCs w:val="32"/>
        </w:rPr>
        <w:t>、</w:t>
      </w:r>
      <w:r w:rsidRPr="00AC7AE4">
        <w:rPr>
          <w:rFonts w:ascii="彩虹粗仿宋" w:eastAsia="彩虹粗仿宋" w:hAnsi="Times New Roman" w:cs="Times New Roman"/>
          <w:color w:val="auto"/>
          <w:kern w:val="2"/>
          <w:sz w:val="32"/>
          <w:szCs w:val="32"/>
        </w:rPr>
        <w:t xml:space="preserve"> 被保险人在非银行支付机构开设的其本人名下的支付账户</w:t>
      </w:r>
      <w:r>
        <w:rPr>
          <w:rFonts w:ascii="彩虹粗仿宋" w:eastAsia="彩虹粗仿宋" w:hAnsi="Times New Roman" w:cs="Times New Roman" w:hint="eastAsia"/>
          <w:color w:val="auto"/>
          <w:kern w:val="2"/>
          <w:sz w:val="32"/>
          <w:szCs w:val="32"/>
        </w:rPr>
        <w:t>等，</w:t>
      </w:r>
      <w:r w:rsidRPr="006A21B8">
        <w:rPr>
          <w:rFonts w:ascii="彩虹粗仿宋" w:eastAsia="彩虹粗仿宋" w:hAnsi="Times New Roman" w:cs="Times New Roman" w:hint="eastAsia"/>
          <w:color w:val="auto"/>
          <w:kern w:val="2"/>
          <w:sz w:val="32"/>
          <w:szCs w:val="32"/>
        </w:rPr>
        <w:t>提供挂失或冻结前48小时内的资金损失保障服务</w:t>
      </w:r>
      <w:r>
        <w:rPr>
          <w:rFonts w:ascii="彩虹粗仿宋" w:eastAsia="彩虹粗仿宋" w:hAnsi="Times New Roman" w:cs="Times New Roman" w:hint="eastAsia"/>
          <w:color w:val="auto"/>
          <w:kern w:val="2"/>
          <w:sz w:val="32"/>
          <w:szCs w:val="32"/>
        </w:rPr>
        <w:t>。</w:t>
      </w:r>
    </w:p>
    <w:p w:rsidR="00956E72" w:rsidRPr="00AC7AE4" w:rsidRDefault="00956E72" w:rsidP="00956E72">
      <w:pPr>
        <w:pStyle w:val="Default"/>
        <w:ind w:firstLineChars="200" w:firstLine="640"/>
        <w:rPr>
          <w:rFonts w:ascii="彩虹粗仿宋" w:eastAsia="彩虹粗仿宋" w:hAnsi="Times New Roman" w:cs="Times New Roman"/>
          <w:color w:val="auto"/>
          <w:kern w:val="2"/>
          <w:sz w:val="32"/>
          <w:szCs w:val="32"/>
        </w:rPr>
      </w:pPr>
      <w:r>
        <w:rPr>
          <w:rFonts w:ascii="彩虹粗仿宋" w:eastAsia="彩虹粗仿宋" w:hAnsi="Times New Roman" w:cs="Times New Roman" w:hint="eastAsia"/>
          <w:color w:val="auto"/>
          <w:kern w:val="2"/>
          <w:sz w:val="32"/>
          <w:szCs w:val="32"/>
        </w:rPr>
        <w:t>2.保险金额：保险金额每人最高上限是10万元。</w:t>
      </w:r>
    </w:p>
    <w:p w:rsidR="00956E72" w:rsidRPr="006A4A2A" w:rsidRDefault="00956E72" w:rsidP="00261A1D">
      <w:pPr>
        <w:adjustRightInd w:val="0"/>
        <w:snapToGrid w:val="0"/>
        <w:spacing w:line="560" w:lineRule="atLeast"/>
        <w:ind w:firstLineChars="200" w:firstLine="640"/>
        <w:rPr>
          <w:rFonts w:ascii="彩虹粗仿宋" w:eastAsia="彩虹粗仿宋"/>
          <w:b/>
          <w:sz w:val="32"/>
          <w:szCs w:val="32"/>
        </w:rPr>
      </w:pPr>
      <w:r w:rsidRPr="006A4A2A">
        <w:rPr>
          <w:rFonts w:ascii="彩虹粗仿宋" w:eastAsia="彩虹粗仿宋" w:hint="eastAsia"/>
          <w:b/>
          <w:sz w:val="32"/>
          <w:szCs w:val="32"/>
        </w:rPr>
        <w:t>（三）保障范围</w:t>
      </w:r>
    </w:p>
    <w:p w:rsidR="00956E72" w:rsidRPr="0045188C" w:rsidRDefault="00956E72" w:rsidP="00956E72">
      <w:pPr>
        <w:pStyle w:val="Default"/>
        <w:snapToGrid w:val="0"/>
        <w:spacing w:line="560" w:lineRule="exact"/>
        <w:ind w:firstLineChars="200" w:firstLine="640"/>
        <w:rPr>
          <w:rFonts w:ascii="彩虹粗仿宋" w:eastAsia="彩虹粗仿宋" w:hAnsiTheme="minorEastAsia" w:cstheme="minorBidi"/>
          <w:snapToGrid w:val="0"/>
          <w:color w:val="auto"/>
          <w:sz w:val="32"/>
          <w:szCs w:val="32"/>
        </w:rPr>
      </w:pPr>
      <w:r w:rsidRPr="0045188C">
        <w:rPr>
          <w:rFonts w:ascii="彩虹粗仿宋" w:eastAsia="彩虹粗仿宋" w:hAnsiTheme="minorEastAsia" w:cstheme="minorBidi" w:hint="eastAsia"/>
          <w:snapToGrid w:val="0"/>
          <w:color w:val="auto"/>
          <w:sz w:val="32"/>
          <w:szCs w:val="32"/>
        </w:rPr>
        <w:t xml:space="preserve">在保险期间内，由于下列原因造成被保险人的个人账户内的资金被盗刷、盗用、盗取而导致的直接损失，保险人按照本保险合同的约定负责赔偿： </w:t>
      </w:r>
    </w:p>
    <w:p w:rsidR="00956E72" w:rsidRPr="0045188C" w:rsidRDefault="00956E72" w:rsidP="00956E72">
      <w:pPr>
        <w:pStyle w:val="Default"/>
        <w:snapToGrid w:val="0"/>
        <w:spacing w:line="560" w:lineRule="exact"/>
        <w:ind w:firstLineChars="200" w:firstLine="640"/>
        <w:rPr>
          <w:rFonts w:ascii="彩虹粗仿宋" w:eastAsia="彩虹粗仿宋" w:hAnsiTheme="minorEastAsia" w:cstheme="minorBidi"/>
          <w:snapToGrid w:val="0"/>
          <w:color w:val="auto"/>
          <w:sz w:val="32"/>
          <w:szCs w:val="32"/>
        </w:rPr>
      </w:pPr>
      <w:r>
        <w:rPr>
          <w:rFonts w:ascii="彩虹粗仿宋" w:eastAsia="彩虹粗仿宋" w:hAnsiTheme="minorEastAsia" w:cstheme="minorBidi" w:hint="eastAsia"/>
          <w:snapToGrid w:val="0"/>
          <w:color w:val="auto"/>
          <w:sz w:val="32"/>
          <w:szCs w:val="32"/>
        </w:rPr>
        <w:t>1.</w:t>
      </w:r>
      <w:r w:rsidRPr="0045188C">
        <w:rPr>
          <w:rFonts w:ascii="彩虹粗仿宋" w:eastAsia="彩虹粗仿宋" w:hAnsiTheme="minorEastAsia" w:cstheme="minorBidi" w:hint="eastAsia"/>
          <w:snapToGrid w:val="0"/>
          <w:color w:val="auto"/>
          <w:sz w:val="32"/>
          <w:szCs w:val="32"/>
        </w:rPr>
        <w:t xml:space="preserve">被保险人的个人账户丢失、被盗、被复制； </w:t>
      </w:r>
    </w:p>
    <w:p w:rsidR="00956E72" w:rsidRPr="0045188C" w:rsidRDefault="00956E72" w:rsidP="00956E72">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Pr>
          <w:rFonts w:ascii="彩虹粗仿宋" w:eastAsia="彩虹粗仿宋" w:hAnsiTheme="minorEastAsia" w:hint="eastAsia"/>
          <w:snapToGrid w:val="0"/>
          <w:kern w:val="0"/>
          <w:sz w:val="32"/>
          <w:szCs w:val="32"/>
        </w:rPr>
        <w:t>2.</w:t>
      </w:r>
      <w:r w:rsidRPr="0045188C">
        <w:rPr>
          <w:rFonts w:ascii="彩虹粗仿宋" w:eastAsia="彩虹粗仿宋" w:hAnsiTheme="minorEastAsia" w:hint="eastAsia"/>
          <w:snapToGrid w:val="0"/>
          <w:kern w:val="0"/>
          <w:sz w:val="32"/>
          <w:szCs w:val="32"/>
        </w:rPr>
        <w:t xml:space="preserve">被保险人的身份认证要素、各类密码、安全工具丢失、被盗； </w:t>
      </w:r>
    </w:p>
    <w:p w:rsidR="00956E72" w:rsidRPr="0045188C" w:rsidRDefault="00956E72" w:rsidP="00956E72">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Pr>
          <w:rFonts w:ascii="彩虹粗仿宋" w:eastAsia="彩虹粗仿宋" w:hAnsiTheme="minorEastAsia" w:hint="eastAsia"/>
          <w:snapToGrid w:val="0"/>
          <w:kern w:val="0"/>
          <w:sz w:val="32"/>
          <w:szCs w:val="32"/>
        </w:rPr>
        <w:t>3.</w:t>
      </w:r>
      <w:r w:rsidRPr="0045188C">
        <w:rPr>
          <w:rFonts w:ascii="彩虹粗仿宋" w:eastAsia="彩虹粗仿宋" w:hAnsiTheme="minorEastAsia" w:hint="eastAsia"/>
          <w:snapToGrid w:val="0"/>
          <w:kern w:val="0"/>
          <w:sz w:val="32"/>
          <w:szCs w:val="32"/>
        </w:rPr>
        <w:t>在被胁迫的状态下，被保险人将其身份认证要素、各</w:t>
      </w:r>
      <w:r w:rsidRPr="0045188C">
        <w:rPr>
          <w:rFonts w:ascii="彩虹粗仿宋" w:eastAsia="彩虹粗仿宋" w:hAnsiTheme="minorEastAsia" w:hint="eastAsia"/>
          <w:snapToGrid w:val="0"/>
          <w:kern w:val="0"/>
          <w:sz w:val="32"/>
          <w:szCs w:val="32"/>
        </w:rPr>
        <w:lastRenderedPageBreak/>
        <w:t xml:space="preserve">类密码、安全工具等信息透漏给他人，或被迫使用指纹识别、声纹识别、人脸识别等新技术完成校验的。 </w:t>
      </w:r>
    </w:p>
    <w:p w:rsidR="00956E72" w:rsidRPr="0045188C" w:rsidRDefault="00956E72" w:rsidP="00956E72">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sidRPr="0045188C">
        <w:rPr>
          <w:rFonts w:ascii="彩虹粗仿宋" w:eastAsia="彩虹粗仿宋" w:hAnsiTheme="minorEastAsia" w:hint="eastAsia"/>
          <w:snapToGrid w:val="0"/>
          <w:kern w:val="0"/>
          <w:sz w:val="32"/>
          <w:szCs w:val="32"/>
        </w:rPr>
        <w:t xml:space="preserve">身份认证要素包括身份证件号码、手机号、个人账户用户名、卡号等；安全工具包括绑定的手机、手机卡及短信验证码、数字证书等。 </w:t>
      </w:r>
    </w:p>
    <w:p w:rsidR="00956E72" w:rsidRPr="0045188C" w:rsidRDefault="00956E72" w:rsidP="00956E72">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sidRPr="0045188C">
        <w:rPr>
          <w:rFonts w:ascii="彩虹粗仿宋" w:eastAsia="彩虹粗仿宋" w:hAnsiTheme="minorEastAsia" w:hint="eastAsia"/>
          <w:snapToGrid w:val="0"/>
          <w:kern w:val="0"/>
          <w:sz w:val="32"/>
          <w:szCs w:val="32"/>
        </w:rPr>
        <w:t xml:space="preserve">保险人承担上述保险责任的时间范围是个人账户挂失、冻结或停止账户服务功能前48小时。 </w:t>
      </w:r>
    </w:p>
    <w:p w:rsidR="00956E72" w:rsidRPr="0045188C" w:rsidRDefault="00956E72" w:rsidP="00956E72">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sidRPr="0045188C">
        <w:rPr>
          <w:rFonts w:ascii="彩虹粗仿宋" w:eastAsia="彩虹粗仿宋" w:hAnsiTheme="minorEastAsia" w:hint="eastAsia"/>
          <w:snapToGrid w:val="0"/>
          <w:kern w:val="0"/>
          <w:sz w:val="32"/>
          <w:szCs w:val="32"/>
        </w:rPr>
        <w:t>保险人对本保险合同中每一被保险人的赔偿金额以保险单中所载每一被保险人对应的保险金额为限，一次或累计赔偿的金额达到该被保险人对应的保险金额时，保险人对该被保险人的保险责任终止。</w:t>
      </w:r>
    </w:p>
    <w:p w:rsidR="009A42EB" w:rsidRPr="00261A1D" w:rsidRDefault="00956E72" w:rsidP="00261A1D">
      <w:pPr>
        <w:autoSpaceDE w:val="0"/>
        <w:autoSpaceDN w:val="0"/>
        <w:adjustRightInd w:val="0"/>
        <w:snapToGrid w:val="0"/>
        <w:spacing w:line="560" w:lineRule="exact"/>
        <w:ind w:firstLineChars="200" w:firstLine="640"/>
        <w:rPr>
          <w:rFonts w:ascii="彩虹粗仿宋" w:eastAsia="彩虹粗仿宋" w:hAnsiTheme="minorEastAsia"/>
          <w:snapToGrid w:val="0"/>
          <w:kern w:val="0"/>
          <w:sz w:val="32"/>
          <w:szCs w:val="32"/>
        </w:rPr>
      </w:pPr>
      <w:r w:rsidRPr="0045188C">
        <w:rPr>
          <w:rFonts w:ascii="彩虹粗仿宋" w:eastAsia="彩虹粗仿宋" w:hAnsiTheme="minorEastAsia" w:hint="eastAsia"/>
          <w:snapToGrid w:val="0"/>
          <w:kern w:val="0"/>
          <w:sz w:val="32"/>
          <w:szCs w:val="32"/>
        </w:rPr>
        <w:t>保险人履行上述保险金赔偿责任还需要满足下列前提条件：被保险人发生个人账户遗失、被盗窃、被盗用后，被保险人立即向银行进行紧急挂失、冻结账</w:t>
      </w:r>
      <w:r>
        <w:rPr>
          <w:rFonts w:ascii="彩虹粗仿宋" w:eastAsia="彩虹粗仿宋" w:hAnsiTheme="minorEastAsia" w:hint="eastAsia"/>
          <w:snapToGrid w:val="0"/>
          <w:kern w:val="0"/>
          <w:sz w:val="32"/>
          <w:szCs w:val="32"/>
        </w:rPr>
        <w:t>户并向公安机关报案，同时取得银行、公安机关等出具的相关证明文件。</w:t>
      </w:r>
      <w:bookmarkStart w:id="0" w:name="_GoBack"/>
      <w:bookmarkEnd w:id="0"/>
    </w:p>
    <w:sectPr w:rsidR="009A42EB" w:rsidRPr="00261A1D" w:rsidSect="00A007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080" w:rsidRDefault="00603080" w:rsidP="00956E72">
      <w:r>
        <w:separator/>
      </w:r>
    </w:p>
  </w:endnote>
  <w:endnote w:type="continuationSeparator" w:id="1">
    <w:p w:rsidR="00603080" w:rsidRDefault="00603080" w:rsidP="00956E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HCFS">
    <w:altName w:val="Arial"/>
    <w:panose1 w:val="00000000000000000000"/>
    <w:charset w:val="00"/>
    <w:family w:val="swiss"/>
    <w:notTrueType/>
    <w:pitch w:val="default"/>
    <w:sig w:usb0="00000003" w:usb1="00000000" w:usb2="00000000" w:usb3="00000000" w:csb0="00000001"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080" w:rsidRDefault="00603080" w:rsidP="00956E72">
      <w:r>
        <w:separator/>
      </w:r>
    </w:p>
  </w:footnote>
  <w:footnote w:type="continuationSeparator" w:id="1">
    <w:p w:rsidR="00603080" w:rsidRDefault="00603080" w:rsidP="00956E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1F90"/>
    <w:rsid w:val="000550C6"/>
    <w:rsid w:val="00261A1D"/>
    <w:rsid w:val="0029747B"/>
    <w:rsid w:val="00567FA8"/>
    <w:rsid w:val="00585599"/>
    <w:rsid w:val="00603080"/>
    <w:rsid w:val="00816FC8"/>
    <w:rsid w:val="008A1F90"/>
    <w:rsid w:val="00956E72"/>
    <w:rsid w:val="009A42EB"/>
    <w:rsid w:val="009C6998"/>
    <w:rsid w:val="00A007C7"/>
    <w:rsid w:val="00A569E8"/>
    <w:rsid w:val="00A735BF"/>
    <w:rsid w:val="00E87A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6E72"/>
    <w:rPr>
      <w:sz w:val="18"/>
      <w:szCs w:val="18"/>
    </w:rPr>
  </w:style>
  <w:style w:type="paragraph" w:styleId="a4">
    <w:name w:val="footer"/>
    <w:basedOn w:val="a"/>
    <w:link w:val="Char0"/>
    <w:uiPriority w:val="99"/>
    <w:unhideWhenUsed/>
    <w:rsid w:val="00956E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6E72"/>
    <w:rPr>
      <w:sz w:val="18"/>
      <w:szCs w:val="18"/>
    </w:rPr>
  </w:style>
  <w:style w:type="paragraph" w:customStyle="1" w:styleId="Default">
    <w:name w:val="Default"/>
    <w:rsid w:val="00956E72"/>
    <w:pPr>
      <w:widowControl w:val="0"/>
      <w:autoSpaceDE w:val="0"/>
      <w:autoSpaceDN w:val="0"/>
      <w:adjustRightInd w:val="0"/>
    </w:pPr>
    <w:rPr>
      <w:rFonts w:ascii="CHCFS" w:eastAsia="CHCFS" w:cs="CHCF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6E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6E72"/>
    <w:rPr>
      <w:sz w:val="18"/>
      <w:szCs w:val="18"/>
    </w:rPr>
  </w:style>
  <w:style w:type="paragraph" w:styleId="a4">
    <w:name w:val="footer"/>
    <w:basedOn w:val="a"/>
    <w:link w:val="Char0"/>
    <w:uiPriority w:val="99"/>
    <w:unhideWhenUsed/>
    <w:rsid w:val="00956E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6E72"/>
    <w:rPr>
      <w:sz w:val="18"/>
      <w:szCs w:val="18"/>
    </w:rPr>
  </w:style>
  <w:style w:type="paragraph" w:customStyle="1" w:styleId="Default">
    <w:name w:val="Default"/>
    <w:rsid w:val="00956E72"/>
    <w:pPr>
      <w:widowControl w:val="0"/>
      <w:autoSpaceDE w:val="0"/>
      <w:autoSpaceDN w:val="0"/>
      <w:adjustRightInd w:val="0"/>
    </w:pPr>
    <w:rPr>
      <w:rFonts w:ascii="CHCFS" w:eastAsia="CHCFS" w:cs="CHCF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Hewlett-Packard Company</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qz_fz1</dc:creator>
  <cp:keywords/>
  <dc:description/>
  <cp:lastModifiedBy>陈端暐</cp:lastModifiedBy>
  <cp:revision>4</cp:revision>
  <dcterms:created xsi:type="dcterms:W3CDTF">2018-11-02T06:35:00Z</dcterms:created>
  <dcterms:modified xsi:type="dcterms:W3CDTF">2018-11-05T02:34:00Z</dcterms:modified>
</cp:coreProperties>
</file>