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z w:val="44"/>
          <w:szCs w:val="44"/>
          <w:lang w:val="zh-CN"/>
        </w:rPr>
      </w:pPr>
      <w:r>
        <w:rPr>
          <w:rFonts w:hint="eastAsia" w:ascii="宋体" w:hAnsi="宋体" w:eastAsia="宋体"/>
          <w:sz w:val="44"/>
          <w:szCs w:val="44"/>
          <w:lang w:val="zh-CN"/>
        </w:rPr>
        <w:t>202</w:t>
      </w:r>
      <w:r>
        <w:rPr>
          <w:rFonts w:hint="default" w:ascii="宋体" w:hAnsi="宋体" w:eastAsia="宋体"/>
          <w:sz w:val="44"/>
          <w:szCs w:val="44"/>
        </w:rPr>
        <w:t>2</w:t>
      </w:r>
      <w:r>
        <w:rPr>
          <w:rFonts w:hint="eastAsia" w:ascii="宋体" w:hAnsi="宋体" w:eastAsia="宋体"/>
          <w:sz w:val="44"/>
          <w:szCs w:val="44"/>
          <w:lang w:val="zh-CN"/>
        </w:rPr>
        <w:t>年泉州师范学院排舞比赛</w:t>
      </w:r>
    </w:p>
    <w:p>
      <w:pPr>
        <w:jc w:val="center"/>
        <w:rPr>
          <w:rFonts w:hint="eastAsia" w:ascii="宋体" w:hAnsi="宋体" w:eastAsia="方正小标宋简体"/>
          <w:sz w:val="44"/>
          <w:szCs w:val="44"/>
          <w:lang w:val="zh-CN"/>
        </w:rPr>
      </w:pPr>
      <w:r>
        <w:rPr>
          <w:rFonts w:hint="eastAsia" w:ascii="宋体" w:hAnsi="宋体" w:eastAsia="宋体"/>
          <w:sz w:val="44"/>
          <w:szCs w:val="44"/>
          <w:lang w:val="zh-CN"/>
        </w:rPr>
        <w:t>赛前骨干培训通知</w:t>
      </w:r>
    </w:p>
    <w:p>
      <w:pPr>
        <w:rPr>
          <w:rFonts w:ascii="宋体" w:hAnsi="宋体"/>
          <w:b/>
          <w:sz w:val="28"/>
          <w:szCs w:val="28"/>
          <w:lang w:val="zh-CN"/>
        </w:rPr>
      </w:pPr>
    </w:p>
    <w:p>
      <w:pPr>
        <w:rPr>
          <w:rFonts w:hint="eastAsia" w:ascii="宋体" w:hAnsi="宋体" w:eastAsia="仿宋_GB2312"/>
          <w:bCs/>
          <w:sz w:val="32"/>
          <w:szCs w:val="32"/>
          <w:lang w:val="zh-CN"/>
        </w:rPr>
      </w:pPr>
      <w:r>
        <w:rPr>
          <w:rFonts w:hint="eastAsia" w:ascii="宋体" w:hAnsi="宋体" w:eastAsia="宋体"/>
          <w:bCs/>
          <w:sz w:val="32"/>
          <w:szCs w:val="32"/>
          <w:lang w:val="zh-CN"/>
        </w:rPr>
        <w:t>各二级学院：</w:t>
      </w:r>
    </w:p>
    <w:p>
      <w:pPr>
        <w:ind w:firstLine="640" w:firstLineChars="200"/>
        <w:rPr>
          <w:rFonts w:hint="eastAsia" w:ascii="宋体" w:hAnsi="宋体" w:eastAsia="仿宋_GB2312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  <w:lang w:val="zh-CN"/>
        </w:rPr>
        <w:t>为进一步贯彻落实国务院《全民健身条例》，推动我校“阳光排舞进校园”活动的</w:t>
      </w: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  <w:lang w:val="zh-CN"/>
        </w:rPr>
        <w:t>开展，顺利开展</w:t>
      </w:r>
      <w:r>
        <w:rPr>
          <w:rFonts w:hint="eastAsia" w:ascii="宋体" w:hAnsi="宋体" w:eastAsia="宋体"/>
          <w:bCs/>
          <w:sz w:val="32"/>
          <w:szCs w:val="32"/>
        </w:rPr>
        <w:t>202</w:t>
      </w:r>
      <w:r>
        <w:rPr>
          <w:rFonts w:hint="default" w:ascii="宋体" w:hAnsi="宋体" w:eastAsia="宋体"/>
          <w:bCs/>
          <w:sz w:val="32"/>
          <w:szCs w:val="32"/>
        </w:rPr>
        <w:t>2</w:t>
      </w:r>
      <w:r>
        <w:rPr>
          <w:rFonts w:hint="eastAsia" w:ascii="宋体" w:hAnsi="宋体" w:eastAsia="宋体"/>
          <w:bCs/>
          <w:sz w:val="32"/>
          <w:szCs w:val="32"/>
        </w:rPr>
        <w:t>年下半年的校排舞大赛，为各二级学院培养排舞骨干，校体委举办排舞骨干集中培训一次。现将有关事项通知如下：</w:t>
      </w:r>
    </w:p>
    <w:p>
      <w:pPr>
        <w:spacing w:line="480" w:lineRule="exact"/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一、培训内容：202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年推广曲目（含校排舞大赛规定比赛曲目、竞赛规则）。</w:t>
      </w:r>
    </w:p>
    <w:p>
      <w:pPr>
        <w:spacing w:line="480" w:lineRule="exact"/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二、培训时间：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月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日— 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日。</w:t>
      </w:r>
    </w:p>
    <w:p>
      <w:pPr>
        <w:spacing w:line="480" w:lineRule="exact"/>
        <w:ind w:firstLine="640" w:firstLineChars="200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</w:rPr>
        <w:t>三、培训形式：线上网络培训</w:t>
      </w:r>
    </w:p>
    <w:p>
      <w:pPr>
        <w:pStyle w:val="2"/>
        <w:spacing w:before="0" w:beforeAutospacing="0" w:after="0" w:afterAutospacing="0" w:line="360" w:lineRule="auto"/>
        <w:ind w:firstLine="640"/>
        <w:rPr>
          <w:rFonts w:hint="eastAsia" w:eastAsia="仿宋_GB2312" w:cs="宋体"/>
          <w:b w:val="0"/>
          <w:bCs/>
          <w:color w:val="auto"/>
          <w:sz w:val="32"/>
          <w:szCs w:val="32"/>
          <w:u w:val="none"/>
        </w:rPr>
      </w:pPr>
      <w:r>
        <w:rPr>
          <w:rFonts w:eastAsia="宋体" w:cs="宋体"/>
          <w:b w:val="0"/>
          <w:bCs/>
          <w:color w:val="000000"/>
          <w:sz w:val="32"/>
          <w:szCs w:val="32"/>
        </w:rPr>
        <w:t>四、培训报名方法：请填写培训报名表（附件一），于2022</w:t>
      </w:r>
      <w:r>
        <w:rPr>
          <w:rFonts w:eastAsia="宋体" w:cs="宋体"/>
          <w:b w:val="0"/>
          <w:bCs/>
          <w:color w:val="000000"/>
          <w:sz w:val="32"/>
          <w:szCs w:val="32"/>
          <w:lang w:val="zh-CN"/>
        </w:rPr>
        <w:t>年</w:t>
      </w:r>
      <w:r>
        <w:rPr>
          <w:rFonts w:eastAsia="宋体" w:cs="宋体"/>
          <w:b w:val="0"/>
          <w:bCs/>
          <w:color w:val="000000"/>
          <w:sz w:val="32"/>
          <w:szCs w:val="32"/>
        </w:rPr>
        <w:t>6</w:t>
      </w:r>
      <w:r>
        <w:rPr>
          <w:rFonts w:eastAsia="宋体" w:cs="宋体"/>
          <w:b w:val="0"/>
          <w:bCs/>
          <w:color w:val="000000"/>
          <w:sz w:val="32"/>
          <w:szCs w:val="32"/>
          <w:lang w:val="zh-CN"/>
        </w:rPr>
        <w:t>月</w:t>
      </w:r>
      <w:r>
        <w:rPr>
          <w:rFonts w:eastAsia="宋体" w:cs="宋体"/>
          <w:b w:val="0"/>
          <w:bCs/>
          <w:color w:val="000000"/>
          <w:sz w:val="32"/>
          <w:szCs w:val="32"/>
        </w:rPr>
        <w:t>25</w:t>
      </w:r>
      <w:r>
        <w:rPr>
          <w:rFonts w:eastAsia="宋体" w:cs="宋体"/>
          <w:b w:val="0"/>
          <w:bCs/>
          <w:color w:val="000000"/>
          <w:sz w:val="32"/>
          <w:szCs w:val="32"/>
          <w:lang w:val="zh-CN"/>
        </w:rPr>
        <w:t>日前</w:t>
      </w:r>
      <w:r>
        <w:rPr>
          <w:rFonts w:eastAsia="宋体" w:cs="宋体"/>
          <w:b w:val="0"/>
          <w:bCs/>
          <w:color w:val="000000"/>
          <w:sz w:val="32"/>
          <w:szCs w:val="32"/>
        </w:rPr>
        <w:t>发送至邮箱：</w:t>
      </w:r>
      <w:r>
        <w:rPr>
          <w:rFonts w:hint="eastAsia" w:eastAsia="仿宋_GB2312" w:cs="宋体"/>
          <w:b w:val="0"/>
          <w:bCs/>
          <w:color w:val="auto"/>
          <w:sz w:val="32"/>
          <w:szCs w:val="32"/>
          <w:u w:val="none"/>
        </w:rPr>
        <w:fldChar w:fldCharType="begin"/>
      </w:r>
      <w:r>
        <w:rPr>
          <w:rFonts w:hint="eastAsia" w:eastAsia="仿宋_GB2312" w:cs="宋体"/>
          <w:b w:val="0"/>
          <w:bCs/>
          <w:color w:val="auto"/>
          <w:sz w:val="32"/>
          <w:szCs w:val="32"/>
          <w:u w:val="none"/>
        </w:rPr>
        <w:instrText xml:space="preserve"> HYPERLINK "mailto:2433349435@qq.com，并加微信群" </w:instrText>
      </w:r>
      <w:r>
        <w:rPr>
          <w:rFonts w:hint="eastAsia" w:eastAsia="仿宋_GB2312" w:cs="宋体"/>
          <w:b w:val="0"/>
          <w:bCs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eastAsia="宋体" w:cs="宋体"/>
          <w:b w:val="0"/>
          <w:bCs/>
          <w:color w:val="auto"/>
          <w:sz w:val="32"/>
          <w:szCs w:val="32"/>
          <w:u w:val="none"/>
        </w:rPr>
        <w:t>2433349435@qq.com</w:t>
      </w:r>
      <w:r>
        <w:rPr>
          <w:rStyle w:val="6"/>
          <w:rFonts w:eastAsia="宋体" w:cs="宋体"/>
          <w:b w:val="0"/>
          <w:bCs/>
          <w:color w:val="auto"/>
          <w:sz w:val="32"/>
          <w:szCs w:val="32"/>
          <w:u w:val="none"/>
        </w:rPr>
        <w:t>，并加微信群</w:t>
      </w:r>
      <w:r>
        <w:rPr>
          <w:rFonts w:hint="eastAsia" w:eastAsia="仿宋_GB2312" w:cs="宋体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Fonts w:hint="default" w:eastAsia="宋体" w:cs="宋体"/>
          <w:b w:val="0"/>
          <w:bCs/>
          <w:color w:val="auto"/>
          <w:sz w:val="32"/>
          <w:szCs w:val="32"/>
          <w:u w:val="none"/>
        </w:rPr>
        <w:t>联络群。</w:t>
      </w:r>
    </w:p>
    <w:p>
      <w:pPr>
        <w:rPr>
          <w:rFonts w:hint="eastAsia"/>
        </w:rPr>
      </w:pPr>
      <w:r>
        <w:drawing>
          <wp:inline distT="0" distB="0" distL="114300" distR="114300">
            <wp:extent cx="2254250" cy="3081020"/>
            <wp:effectExtent l="0" t="0" r="635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pacing w:before="0" w:beforeAutospacing="0" w:after="0" w:afterAutospacing="0" w:line="360" w:lineRule="auto"/>
        <w:ind w:firstLine="640"/>
        <w:rPr>
          <w:rFonts w:eastAsia="仿宋_GB2312" w:cs="宋体"/>
          <w:b w:val="0"/>
          <w:bCs/>
          <w:color w:val="000000"/>
          <w:sz w:val="32"/>
          <w:szCs w:val="32"/>
        </w:rPr>
      </w:pPr>
      <w:r>
        <w:rPr>
          <w:rFonts w:eastAsia="宋体" w:cs="宋体"/>
          <w:b w:val="0"/>
          <w:bCs/>
          <w:color w:val="000000"/>
          <w:sz w:val="32"/>
          <w:szCs w:val="32"/>
        </w:rPr>
        <w:t>联系人：方彬彬老师，电话：15505952130（微信同号）。</w:t>
      </w:r>
    </w:p>
    <w:p>
      <w:pPr>
        <w:spacing w:line="360" w:lineRule="auto"/>
        <w:ind w:firstLine="640" w:firstLineChars="200"/>
        <w:jc w:val="left"/>
        <w:rPr>
          <w:rStyle w:val="6"/>
          <w:rFonts w:hint="eastAsia" w:ascii="宋体" w:hAnsi="宋体" w:eastAsia="仿宋_GB2312" w:cs="宋体"/>
          <w:color w:val="auto"/>
          <w:kern w:val="0"/>
          <w:sz w:val="32"/>
          <w:szCs w:val="32"/>
          <w:u w:val="none"/>
        </w:rPr>
      </w:pPr>
      <w:r>
        <w:rPr>
          <w:rStyle w:val="6"/>
          <w:rFonts w:hint="eastAsia" w:ascii="宋体" w:hAnsi="宋体" w:eastAsia="宋体" w:cs="宋体"/>
          <w:color w:val="auto"/>
          <w:kern w:val="0"/>
          <w:sz w:val="32"/>
          <w:szCs w:val="32"/>
          <w:u w:val="none"/>
        </w:rPr>
        <w:t>五、说明：各二级学院可派具有舞蹈基础的2—3名骨干参与培训，考核合格者颁发培训结业证书。</w:t>
      </w:r>
    </w:p>
    <w:p>
      <w:pPr>
        <w:spacing w:line="360" w:lineRule="auto"/>
        <w:jc w:val="left"/>
        <w:rPr>
          <w:rStyle w:val="6"/>
          <w:rFonts w:hint="eastAsia" w:ascii="仿宋_GB2312" w:hAnsi="宋体" w:eastAsia="仿宋_GB2312"/>
          <w:color w:val="auto"/>
          <w:kern w:val="0"/>
          <w:sz w:val="32"/>
          <w:szCs w:val="32"/>
          <w:u w:val="none"/>
        </w:rPr>
      </w:pPr>
    </w:p>
    <w:p>
      <w:pPr>
        <w:spacing w:line="360" w:lineRule="auto"/>
        <w:ind w:firstLine="640" w:firstLineChars="200"/>
        <w:jc w:val="left"/>
        <w:rPr>
          <w:rStyle w:val="6"/>
          <w:rFonts w:hint="eastAsia" w:ascii="仿宋_GB2312" w:hAnsi="宋体" w:eastAsia="仿宋_GB2312"/>
          <w:color w:val="auto"/>
          <w:kern w:val="0"/>
          <w:sz w:val="32"/>
          <w:szCs w:val="32"/>
          <w:u w:val="none"/>
        </w:rPr>
      </w:pPr>
    </w:p>
    <w:p>
      <w:pPr>
        <w:spacing w:line="360" w:lineRule="auto"/>
        <w:ind w:left="4958" w:leftChars="304" w:right="640" w:hanging="4320" w:hangingChars="1350"/>
        <w:jc w:val="left"/>
        <w:rPr>
          <w:rStyle w:val="6"/>
          <w:rFonts w:hint="eastAsia" w:eastAsia="仿宋_GB2312" w:asciiTheme="minorEastAsia" w:hAnsiTheme="minorEastAsia" w:cstheme="minorEastAsia"/>
          <w:color w:val="auto"/>
          <w:kern w:val="0"/>
          <w:sz w:val="32"/>
          <w:szCs w:val="32"/>
          <w:u w:val="none"/>
        </w:rPr>
      </w:pPr>
      <w:r>
        <w:rPr>
          <w:rStyle w:val="6"/>
          <w:rFonts w:hint="eastAsia" w:eastAsia="宋体" w:asciiTheme="minorEastAsia" w:hAnsiTheme="minorEastAsia" w:cstheme="minorEastAsia"/>
          <w:color w:val="auto"/>
          <w:kern w:val="0"/>
          <w:sz w:val="32"/>
          <w:szCs w:val="32"/>
          <w:u w:val="none"/>
        </w:rPr>
        <w:t xml:space="preserve">                 泉州师范学院体育运动委员会202</w:t>
      </w:r>
      <w:r>
        <w:rPr>
          <w:rStyle w:val="6"/>
          <w:rFonts w:hint="default" w:eastAsia="宋体" w:asciiTheme="minorEastAsia" w:hAnsiTheme="minorEastAsia" w:cstheme="minorEastAsia"/>
          <w:color w:val="auto"/>
          <w:kern w:val="0"/>
          <w:sz w:val="32"/>
          <w:szCs w:val="32"/>
          <w:u w:val="none"/>
        </w:rPr>
        <w:t>2</w:t>
      </w:r>
      <w:r>
        <w:rPr>
          <w:rStyle w:val="6"/>
          <w:rFonts w:hint="eastAsia" w:eastAsia="宋体" w:asciiTheme="minorEastAsia" w:hAnsiTheme="minorEastAsia" w:cstheme="minorEastAsia"/>
          <w:color w:val="auto"/>
          <w:kern w:val="0"/>
          <w:sz w:val="32"/>
          <w:szCs w:val="32"/>
          <w:u w:val="none"/>
        </w:rPr>
        <w:t>年</w:t>
      </w:r>
      <w:r>
        <w:rPr>
          <w:rStyle w:val="6"/>
          <w:rFonts w:hint="default" w:eastAsia="宋体" w:asciiTheme="minorEastAsia" w:hAnsiTheme="minorEastAsia" w:cstheme="minorEastAsia"/>
          <w:color w:val="auto"/>
          <w:kern w:val="0"/>
          <w:sz w:val="32"/>
          <w:szCs w:val="32"/>
          <w:u w:val="none"/>
        </w:rPr>
        <w:t>6</w:t>
      </w:r>
      <w:r>
        <w:rPr>
          <w:rStyle w:val="6"/>
          <w:rFonts w:hint="eastAsia" w:eastAsia="宋体" w:asciiTheme="minorEastAsia" w:hAnsiTheme="minorEastAsia" w:cstheme="minorEastAsia"/>
          <w:color w:val="auto"/>
          <w:kern w:val="0"/>
          <w:sz w:val="32"/>
          <w:szCs w:val="32"/>
          <w:u w:val="none"/>
        </w:rPr>
        <w:t xml:space="preserve">月  </w:t>
      </w:r>
    </w:p>
    <w:p>
      <w:pPr>
        <w:spacing w:line="360" w:lineRule="auto"/>
        <w:rPr>
          <w:rFonts w:ascii="仿宋_GB2312" w:hAnsi="宋体" w:eastAsia="仿宋_GB2312"/>
          <w:color w:val="000000"/>
          <w:kern w:val="0"/>
          <w:sz w:val="28"/>
          <w:szCs w:val="28"/>
          <w:lang w:val="zh-CN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kern w:val="0"/>
          <w:sz w:val="28"/>
          <w:szCs w:val="28"/>
          <w:lang w:val="zh-CN"/>
        </w:rPr>
      </w:pPr>
    </w:p>
    <w:p>
      <w:pPr>
        <w:spacing w:line="360" w:lineRule="auto"/>
        <w:rPr>
          <w:rFonts w:ascii="仿宋_GB2312" w:hAnsi="宋体" w:eastAsia="仿宋_GB2312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宋体"/>
          <w:color w:val="000000"/>
          <w:kern w:val="0"/>
          <w:sz w:val="28"/>
          <w:szCs w:val="28"/>
          <w:lang w:val="zh-CN"/>
        </w:rPr>
        <w:t>附件一：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2"/>
          <w:szCs w:val="32"/>
          <w:lang w:val="zh-CN"/>
        </w:rPr>
      </w:pPr>
      <w:r>
        <w:rPr>
          <w:rFonts w:hint="eastAsia" w:ascii="方正小标宋简体" w:hAnsi="宋体" w:eastAsia="宋体"/>
          <w:sz w:val="32"/>
          <w:szCs w:val="32"/>
          <w:lang w:val="zh-CN"/>
        </w:rPr>
        <w:t>202</w:t>
      </w:r>
      <w:r>
        <w:rPr>
          <w:rFonts w:hint="default" w:ascii="方正小标宋简体" w:hAnsi="宋体" w:eastAsia="宋体"/>
          <w:sz w:val="32"/>
          <w:szCs w:val="32"/>
        </w:rPr>
        <w:t>2</w:t>
      </w:r>
      <w:r>
        <w:rPr>
          <w:rFonts w:hint="eastAsia" w:ascii="方正小标宋简体" w:hAnsi="宋体" w:eastAsia="宋体"/>
          <w:sz w:val="32"/>
          <w:szCs w:val="32"/>
          <w:lang w:val="zh-CN"/>
        </w:rPr>
        <w:t>年泉州师范学院</w:t>
      </w:r>
      <w:r>
        <w:rPr>
          <w:rFonts w:hint="eastAsia" w:ascii="方正小标宋简体" w:hAnsi="宋体" w:eastAsia="宋体"/>
          <w:color w:val="000000"/>
          <w:sz w:val="32"/>
          <w:szCs w:val="32"/>
          <w:lang w:val="zh-CN"/>
        </w:rPr>
        <w:t>排舞</w:t>
      </w:r>
      <w:r>
        <w:rPr>
          <w:rFonts w:hint="eastAsia" w:ascii="方正小标宋简体" w:hAnsi="宋体" w:eastAsia="宋体"/>
          <w:sz w:val="32"/>
          <w:szCs w:val="32"/>
          <w:lang w:val="zh-CN"/>
        </w:rPr>
        <w:t>骨干培训报名表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68"/>
        <w:gridCol w:w="2273"/>
        <w:gridCol w:w="1375"/>
        <w:gridCol w:w="2806"/>
      </w:tblGrid>
      <w:tr>
        <w:tblPrEx>
          <w:tblLayout w:type="fixed"/>
        </w:tblPrEx>
        <w:trPr>
          <w:trHeight w:val="345" w:hRule="atLeast"/>
          <w:jc w:val="center"/>
        </w:trPr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zh-CN"/>
              </w:rPr>
              <w:t>参与单位</w:t>
            </w:r>
          </w:p>
        </w:tc>
        <w:tc>
          <w:tcPr>
            <w:tcW w:w="645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参加培训的骨干</w:t>
            </w:r>
          </w:p>
        </w:tc>
        <w:tc>
          <w:tcPr>
            <w:tcW w:w="2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联系电话</w:t>
            </w:r>
          </w:p>
        </w:tc>
        <w:tc>
          <w:tcPr>
            <w:tcW w:w="2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参加培训的骨干</w:t>
            </w:r>
          </w:p>
        </w:tc>
        <w:tc>
          <w:tcPr>
            <w:tcW w:w="2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联系电话</w:t>
            </w:r>
          </w:p>
        </w:tc>
        <w:tc>
          <w:tcPr>
            <w:tcW w:w="2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</w:tr>
      <w:tr>
        <w:tblPrEx>
          <w:tblLayout w:type="fixed"/>
        </w:tblPrEx>
        <w:trPr>
          <w:trHeight w:val="345" w:hRule="atLeast"/>
          <w:jc w:val="center"/>
        </w:trPr>
        <w:tc>
          <w:tcPr>
            <w:tcW w:w="2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参加培训的骨干</w:t>
            </w:r>
          </w:p>
        </w:tc>
        <w:tc>
          <w:tcPr>
            <w:tcW w:w="22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 w:eastAsia="宋体"/>
                <w:sz w:val="24"/>
                <w:lang w:val="zh-CN"/>
              </w:rPr>
              <w:t>联系电话</w:t>
            </w:r>
          </w:p>
        </w:tc>
        <w:tc>
          <w:tcPr>
            <w:tcW w:w="28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·ÂËÎ" w:hAnsi="·ÂËÎ" w:eastAsia="·ÂËÎ"/>
                <w:sz w:val="24"/>
              </w:rPr>
            </w:pPr>
          </w:p>
        </w:tc>
      </w:tr>
    </w:tbl>
    <w:p>
      <w:pPr>
        <w:rPr>
          <w:rFonts w:ascii="宋体" w:hAnsi="宋体"/>
          <w:b/>
          <w:sz w:val="36"/>
          <w:szCs w:val="36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標楷體">
    <w:altName w:val="苹方-简"/>
    <w:panose1 w:val="02010601000101010101"/>
    <w:charset w:val="88"/>
    <w:family w:val="script"/>
    <w:pitch w:val="default"/>
    <w:sig w:usb0="00000000" w:usb1="00000000" w:usb2="00000000" w:usb3="00000000" w:csb0="0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繁">
    <w:panose1 w:val="02010600040101010101"/>
    <w:charset w:val="88"/>
    <w:family w:val="roman"/>
    <w:pitch w:val="default"/>
    <w:sig w:usb0="00000287" w:usb1="080F0000" w:usb2="00000000" w:usb3="00000000" w:csb0="0004009F" w:csb1="DFD70000"/>
  </w:font>
  <w:font w:name="標楷體">
    <w:altName w:val="苹方-简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@PMingLiU">
    <w:altName w:val="苹方-简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宋体">
    <w:altName w:val="苹方-简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MS Mincho">
    <w:altName w:val="Hiragino Sans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·ÂËÎ">
    <w:altName w:val="苹方-简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46C7E"/>
    <w:rsid w:val="0006551C"/>
    <w:rsid w:val="00211F16"/>
    <w:rsid w:val="00667E4D"/>
    <w:rsid w:val="00A32F5A"/>
    <w:rsid w:val="00AF5FF1"/>
    <w:rsid w:val="00C56BE5"/>
    <w:rsid w:val="00D71A43"/>
    <w:rsid w:val="00E110A9"/>
    <w:rsid w:val="00E55D2F"/>
    <w:rsid w:val="00E61B96"/>
    <w:rsid w:val="00ED40D9"/>
    <w:rsid w:val="00F24F79"/>
    <w:rsid w:val="60B46C7E"/>
    <w:rsid w:val="AFDB7E21"/>
    <w:rsid w:val="DBEFA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404</Characters>
  <Lines>3</Lines>
  <Paragraphs>1</Paragraphs>
  <ScaleCrop>false</ScaleCrop>
  <LinksUpToDate>false</LinksUpToDate>
  <CharactersWithSpaces>473</CharactersWithSpaces>
  <Application>WPS Office_1.8.2.2861_F1E327BC-269C-435d-A152-05C5408002CA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2021-05-21T23:55:00Z</dcterms:created>
  <dc:creator>那只鱼</dc:creator>
  <cp:lastModifiedBy>nemofish</cp:lastModifiedBy>
  <dcterms:modified xsi:type="dcterms:W3CDTF">2022-06-10T16:01:17Z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